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B10DEC5" w:rsidR="009F0147" w:rsidRPr="009F0147" w:rsidRDefault="00F71A3D" w:rsidP="009F0147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ED5E61">
              <w:rPr>
                <w:rFonts w:ascii="Tw Cen MT" w:hAnsi="Tw Cen MT"/>
                <w:b/>
                <w:sz w:val="28"/>
                <w:szCs w:val="28"/>
              </w:rPr>
              <w:t>O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1C6691">
              <w:rPr>
                <w:rFonts w:ascii="Tw Cen MT" w:hAnsi="Tw Cen MT"/>
                <w:b/>
                <w:sz w:val="28"/>
                <w:szCs w:val="28"/>
              </w:rPr>
              <w:t>CB</w:t>
            </w:r>
            <w:r w:rsidR="00DF2DE6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1C6691">
              <w:rPr>
                <w:rFonts w:ascii="Tw Cen MT" w:hAnsi="Tw Cen MT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EBE2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BE1D96">
        <w:rPr>
          <w:rFonts w:ascii="Tw Cen MT" w:hAnsi="Tw Cen MT"/>
          <w:sz w:val="28"/>
          <w:szCs w:val="26"/>
        </w:rPr>
        <w:t>May/June 2025</w:t>
      </w:r>
    </w:p>
    <w:p w14:paraId="7061E8C0" w14:textId="759CA78F" w:rsidR="00F71A3D" w:rsidRDefault="001C6691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BUSINESS STRATEGY</w:t>
      </w:r>
    </w:p>
    <w:p w14:paraId="772AFEF7" w14:textId="0D9503D3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D5E61">
        <w:rPr>
          <w:rFonts w:ascii="Tw Cen MT" w:hAnsi="Tw Cen MT"/>
          <w:sz w:val="26"/>
          <w:szCs w:val="26"/>
        </w:rPr>
        <w:t>Open Elective - II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28EB651" w14:textId="52069024" w:rsidR="00A8653E" w:rsidRPr="008E020A" w:rsidRDefault="00A8653E" w:rsidP="00892862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E020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8E02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E02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E02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E02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89286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E02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57F50802" w14:textId="77777777" w:rsidR="00A8653E" w:rsidRPr="008E020A" w:rsidRDefault="00A8653E" w:rsidP="008928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E020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E020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E020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E020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A8653E" w:rsidRPr="008E020A" w14:paraId="33690A31" w14:textId="77777777" w:rsidTr="00CC0F60">
        <w:tc>
          <w:tcPr>
            <w:tcW w:w="902" w:type="dxa"/>
          </w:tcPr>
          <w:p w14:paraId="6E41129C" w14:textId="77777777" w:rsidR="00A8653E" w:rsidRPr="008E020A" w:rsidRDefault="00A8653E" w:rsidP="0089286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173DB5D" w14:textId="60CF3C36" w:rsidR="00A8653E" w:rsidRPr="008E020A" w:rsidRDefault="00F93AD4" w:rsidP="00F93A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="00A8653E" w:rsidRPr="008E020A">
              <w:rPr>
                <w:rFonts w:ascii="Times New Roman" w:hAnsi="Times New Roman" w:cs="Times New Roman"/>
                <w:sz w:val="24"/>
                <w:szCs w:val="24"/>
              </w:rPr>
              <w:t>strategic management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64B35FD1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506FB762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68DAF800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A8653E" w:rsidRPr="008E020A" w14:paraId="2F9C4871" w14:textId="77777777" w:rsidTr="00CC0F60">
        <w:tc>
          <w:tcPr>
            <w:tcW w:w="902" w:type="dxa"/>
          </w:tcPr>
          <w:p w14:paraId="5FB8CCBF" w14:textId="77777777" w:rsidR="00A8653E" w:rsidRPr="008E020A" w:rsidRDefault="00A8653E" w:rsidP="0089286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F939826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How can a firm identify its core competencies?</w:t>
            </w:r>
          </w:p>
        </w:tc>
        <w:tc>
          <w:tcPr>
            <w:tcW w:w="708" w:type="dxa"/>
            <w:vAlign w:val="center"/>
          </w:tcPr>
          <w:p w14:paraId="6C40BEB2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AE0AB27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6812ADA4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A8653E" w:rsidRPr="008E020A" w14:paraId="20141CDE" w14:textId="77777777" w:rsidTr="00CC0F60">
        <w:tc>
          <w:tcPr>
            <w:tcW w:w="902" w:type="dxa"/>
          </w:tcPr>
          <w:p w14:paraId="1993E50E" w14:textId="77777777" w:rsidR="00A8653E" w:rsidRPr="008E020A" w:rsidRDefault="00A8653E" w:rsidP="0089286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9C700EF" w14:textId="312C99E7" w:rsidR="00A8653E" w:rsidRPr="008E020A" w:rsidRDefault="00F93AD4" w:rsidP="00892862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Mention porter’s five forces of industry. </w:t>
            </w:r>
          </w:p>
        </w:tc>
        <w:tc>
          <w:tcPr>
            <w:tcW w:w="708" w:type="dxa"/>
            <w:vAlign w:val="center"/>
          </w:tcPr>
          <w:p w14:paraId="427BA92A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D159005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5F42C889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8653E" w:rsidRPr="008E020A" w14:paraId="7377A02C" w14:textId="77777777" w:rsidTr="00CC0F60">
        <w:tc>
          <w:tcPr>
            <w:tcW w:w="902" w:type="dxa"/>
          </w:tcPr>
          <w:p w14:paraId="3EA4361B" w14:textId="77777777" w:rsidR="00A8653E" w:rsidRPr="008E020A" w:rsidRDefault="00A8653E" w:rsidP="0089286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CBC9242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Distinguish between related and unrelated diversification</w:t>
            </w:r>
          </w:p>
        </w:tc>
        <w:tc>
          <w:tcPr>
            <w:tcW w:w="708" w:type="dxa"/>
            <w:vAlign w:val="center"/>
          </w:tcPr>
          <w:p w14:paraId="2943CFC2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98620E4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19A89562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8653E" w:rsidRPr="008E020A" w14:paraId="6E397F7D" w14:textId="77777777" w:rsidTr="00CC0F60">
        <w:tc>
          <w:tcPr>
            <w:tcW w:w="902" w:type="dxa"/>
          </w:tcPr>
          <w:p w14:paraId="4F48B471" w14:textId="77777777" w:rsidR="00A8653E" w:rsidRPr="008E020A" w:rsidRDefault="00A8653E" w:rsidP="0089286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33F21A7" w14:textId="27169576" w:rsidR="00A8653E" w:rsidRPr="008E020A" w:rsidRDefault="000E5702" w:rsidP="000E5702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 out the types of operational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control </w:t>
            </w:r>
            <w:r w:rsidR="00F93A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93A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14:paraId="17FACBE7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B6D144B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72B03DA3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  <w:bookmarkStart w:id="0" w:name="_GoBack"/>
            <w:bookmarkEnd w:id="0"/>
          </w:p>
        </w:tc>
      </w:tr>
    </w:tbl>
    <w:p w14:paraId="2EDCC031" w14:textId="77777777" w:rsidR="00A8653E" w:rsidRPr="008E020A" w:rsidRDefault="00A8653E" w:rsidP="0089286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65C5F349" w14:textId="2CA115BD" w:rsidR="00A8653E" w:rsidRPr="008E020A" w:rsidRDefault="00A8653E" w:rsidP="00892862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8E020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8E02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E02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E02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E02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89286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E020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76132F67" w14:textId="77777777" w:rsidR="00A8653E" w:rsidRPr="008E020A" w:rsidRDefault="00A8653E" w:rsidP="00892862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A8653E" w:rsidRPr="008E020A" w14:paraId="1A8DF857" w14:textId="77777777" w:rsidTr="00CC0F60">
        <w:tc>
          <w:tcPr>
            <w:tcW w:w="10923" w:type="dxa"/>
            <w:gridSpan w:val="6"/>
          </w:tcPr>
          <w:p w14:paraId="590E743C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8653E" w:rsidRPr="008E020A" w14:paraId="1843045F" w14:textId="77777777" w:rsidTr="00CC0F60">
        <w:trPr>
          <w:gridAfter w:val="1"/>
          <w:wAfter w:w="7" w:type="dxa"/>
        </w:trPr>
        <w:tc>
          <w:tcPr>
            <w:tcW w:w="902" w:type="dxa"/>
          </w:tcPr>
          <w:p w14:paraId="537CF393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7B9943A9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a) How do environmental factors impact the formulation of strategy content?</w:t>
            </w:r>
          </w:p>
        </w:tc>
        <w:tc>
          <w:tcPr>
            <w:tcW w:w="756" w:type="dxa"/>
          </w:tcPr>
          <w:p w14:paraId="41C5B4DD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8B84F89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31D01F06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A8653E" w:rsidRPr="008E020A" w14:paraId="0E6DBA4C" w14:textId="77777777" w:rsidTr="00CC0F60">
        <w:trPr>
          <w:gridAfter w:val="1"/>
          <w:wAfter w:w="7" w:type="dxa"/>
          <w:trHeight w:val="329"/>
        </w:trPr>
        <w:tc>
          <w:tcPr>
            <w:tcW w:w="902" w:type="dxa"/>
          </w:tcPr>
          <w:p w14:paraId="5E0B6629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65B0ED4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b) What does the "fit" concept in strategic management refer to, and why is it important?</w:t>
            </w:r>
          </w:p>
        </w:tc>
        <w:tc>
          <w:tcPr>
            <w:tcW w:w="756" w:type="dxa"/>
          </w:tcPr>
          <w:p w14:paraId="1E54D65A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7AFED93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7339E0B0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A8653E" w:rsidRPr="008E020A" w14:paraId="2645998A" w14:textId="77777777" w:rsidTr="00CC0F60">
        <w:tc>
          <w:tcPr>
            <w:tcW w:w="10923" w:type="dxa"/>
            <w:gridSpan w:val="6"/>
          </w:tcPr>
          <w:p w14:paraId="2290C0EA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8653E" w:rsidRPr="008E020A" w14:paraId="2274A3C2" w14:textId="77777777" w:rsidTr="00CC0F60">
        <w:trPr>
          <w:gridAfter w:val="1"/>
          <w:wAfter w:w="7" w:type="dxa"/>
        </w:trPr>
        <w:tc>
          <w:tcPr>
            <w:tcW w:w="902" w:type="dxa"/>
          </w:tcPr>
          <w:p w14:paraId="57201661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05075983" w14:textId="6BC9AD5B" w:rsidR="00A8653E" w:rsidRPr="008E020A" w:rsidRDefault="00F93AD4" w:rsidP="004E3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Define importance of strategic management. </w:t>
            </w:r>
            <w:r w:rsidR="004E3142">
              <w:rPr>
                <w:rFonts w:ascii="Times New Roman" w:hAnsi="Times New Roman" w:cs="Times New Roman"/>
                <w:sz w:val="24"/>
                <w:szCs w:val="24"/>
              </w:rPr>
              <w:t>Briefly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xplain school of thought in strategic management. </w:t>
            </w:r>
          </w:p>
        </w:tc>
        <w:tc>
          <w:tcPr>
            <w:tcW w:w="756" w:type="dxa"/>
          </w:tcPr>
          <w:p w14:paraId="0601BB01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0B6FC2A0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598A1C83" w14:textId="56D9EB07" w:rsidR="00A8653E" w:rsidRPr="008E020A" w:rsidRDefault="00535085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8653E" w:rsidRPr="008E020A" w14:paraId="2B5116D1" w14:textId="77777777" w:rsidTr="00CC0F60">
        <w:tc>
          <w:tcPr>
            <w:tcW w:w="10923" w:type="dxa"/>
            <w:gridSpan w:val="6"/>
          </w:tcPr>
          <w:p w14:paraId="6FBB1EF8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89FF398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8653E" w:rsidRPr="008E020A" w14:paraId="720B84FF" w14:textId="77777777" w:rsidTr="00CC0F60">
        <w:trPr>
          <w:gridAfter w:val="1"/>
          <w:wAfter w:w="7" w:type="dxa"/>
        </w:trPr>
        <w:tc>
          <w:tcPr>
            <w:tcW w:w="902" w:type="dxa"/>
          </w:tcPr>
          <w:p w14:paraId="60E5087F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4D83CF4C" w14:textId="0A53779A" w:rsidR="00A8653E" w:rsidRPr="008E020A" w:rsidRDefault="00535085" w:rsidP="0089286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Elaborate core competencies of competitive advantage</w:t>
            </w:r>
            <w:r w:rsidR="00A8653E" w:rsidRPr="008E02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54B4644F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7791267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6AC3BBE1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8653E" w:rsidRPr="008E020A" w14:paraId="48B7F72E" w14:textId="77777777" w:rsidTr="00CC0F60">
        <w:trPr>
          <w:gridAfter w:val="1"/>
          <w:wAfter w:w="7" w:type="dxa"/>
        </w:trPr>
        <w:tc>
          <w:tcPr>
            <w:tcW w:w="902" w:type="dxa"/>
          </w:tcPr>
          <w:p w14:paraId="3EFA17CF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B702CB4" w14:textId="77777777" w:rsidR="00A8653E" w:rsidRPr="008E020A" w:rsidRDefault="00A8653E" w:rsidP="0089286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What is meant by sustained competitive advantage, and how does it differ from a temporary competitive advantage?</w:t>
            </w:r>
          </w:p>
        </w:tc>
        <w:tc>
          <w:tcPr>
            <w:tcW w:w="756" w:type="dxa"/>
          </w:tcPr>
          <w:p w14:paraId="396FBA53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E4BE031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0FE469B5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A8653E" w:rsidRPr="008E020A" w14:paraId="13B537BB" w14:textId="77777777" w:rsidTr="00CC0F60">
        <w:tc>
          <w:tcPr>
            <w:tcW w:w="10923" w:type="dxa"/>
            <w:gridSpan w:val="6"/>
          </w:tcPr>
          <w:p w14:paraId="549282EA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8653E" w:rsidRPr="008E020A" w14:paraId="7F9E1882" w14:textId="77777777" w:rsidTr="00CC0F60">
        <w:trPr>
          <w:gridAfter w:val="1"/>
          <w:wAfter w:w="7" w:type="dxa"/>
        </w:trPr>
        <w:tc>
          <w:tcPr>
            <w:tcW w:w="902" w:type="dxa"/>
          </w:tcPr>
          <w:p w14:paraId="2A27C9EA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5379ECB3" w14:textId="2E684CD1" w:rsidR="00A8653E" w:rsidRPr="008E020A" w:rsidRDefault="00535085" w:rsidP="00535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Illustrate SWOT analysis and explain its importance and limitations. </w:t>
            </w:r>
          </w:p>
        </w:tc>
        <w:tc>
          <w:tcPr>
            <w:tcW w:w="756" w:type="dxa"/>
          </w:tcPr>
          <w:p w14:paraId="077A6EF0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EFEB3D7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0C464A53" w14:textId="2407034B" w:rsidR="00A8653E" w:rsidRPr="008E020A" w:rsidRDefault="00535085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8653E" w:rsidRPr="008E020A" w14:paraId="3780D2A9" w14:textId="77777777" w:rsidTr="00CC0F60">
        <w:tc>
          <w:tcPr>
            <w:tcW w:w="10923" w:type="dxa"/>
            <w:gridSpan w:val="6"/>
          </w:tcPr>
          <w:p w14:paraId="6F1F2291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7E11E2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8653E" w:rsidRPr="008E020A" w14:paraId="7EDDEDF6" w14:textId="77777777" w:rsidTr="00CC0F60">
        <w:trPr>
          <w:gridAfter w:val="1"/>
          <w:wAfter w:w="7" w:type="dxa"/>
        </w:trPr>
        <w:tc>
          <w:tcPr>
            <w:tcW w:w="902" w:type="dxa"/>
          </w:tcPr>
          <w:p w14:paraId="641E62C7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7CC04DC5" w14:textId="41E0D708" w:rsidR="00A8653E" w:rsidRPr="008E020A" w:rsidRDefault="00A8653E" w:rsidP="004E314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Why are strategic groups important</w:t>
            </w:r>
            <w:r w:rsidR="004E3142">
              <w:rPr>
                <w:rFonts w:ascii="Times New Roman" w:hAnsi="Times New Roman" w:cs="Times New Roman"/>
                <w:sz w:val="24"/>
                <w:szCs w:val="24"/>
              </w:rPr>
              <w:t xml:space="preserve"> and explain industry life cycle.</w:t>
            </w:r>
          </w:p>
        </w:tc>
        <w:tc>
          <w:tcPr>
            <w:tcW w:w="756" w:type="dxa"/>
          </w:tcPr>
          <w:p w14:paraId="78748AD4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9FEE86B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33271F06" w14:textId="1DCAE311" w:rsidR="00A8653E" w:rsidRPr="008E020A" w:rsidRDefault="004E3142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8653E" w:rsidRPr="008E020A" w14:paraId="6C684FB3" w14:textId="77777777" w:rsidTr="00CC0F60">
        <w:trPr>
          <w:gridAfter w:val="1"/>
          <w:wAfter w:w="7" w:type="dxa"/>
        </w:trPr>
        <w:tc>
          <w:tcPr>
            <w:tcW w:w="902" w:type="dxa"/>
          </w:tcPr>
          <w:p w14:paraId="22FEECD5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8D0619A" w14:textId="5C55352D" w:rsidR="00A8653E" w:rsidRPr="00535085" w:rsidRDefault="00535085" w:rsidP="0053508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Elaborate portal five forces of industry. </w:t>
            </w:r>
          </w:p>
        </w:tc>
        <w:tc>
          <w:tcPr>
            <w:tcW w:w="756" w:type="dxa"/>
          </w:tcPr>
          <w:p w14:paraId="5D3D0997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9A5CBFD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388F4C21" w14:textId="4E1CE8CD" w:rsidR="00A8653E" w:rsidRPr="008E020A" w:rsidRDefault="00A8653E" w:rsidP="00535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350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653E" w:rsidRPr="008E020A" w14:paraId="6F106588" w14:textId="77777777" w:rsidTr="00CC0F60">
        <w:tc>
          <w:tcPr>
            <w:tcW w:w="10923" w:type="dxa"/>
            <w:gridSpan w:val="6"/>
          </w:tcPr>
          <w:p w14:paraId="78C66B54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8653E" w:rsidRPr="008E020A" w14:paraId="22310021" w14:textId="77777777" w:rsidTr="00CC0F60">
        <w:trPr>
          <w:gridAfter w:val="1"/>
          <w:wAfter w:w="7" w:type="dxa"/>
          <w:trHeight w:val="70"/>
        </w:trPr>
        <w:tc>
          <w:tcPr>
            <w:tcW w:w="902" w:type="dxa"/>
          </w:tcPr>
          <w:p w14:paraId="63140186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118B59E8" w14:textId="77777777" w:rsidR="00A8653E" w:rsidRPr="008E020A" w:rsidRDefault="00A8653E" w:rsidP="00535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A smartphone manufacturer (</w:t>
            </w:r>
            <w:proofErr w:type="spellStart"/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Jio</w:t>
            </w:r>
            <w:proofErr w:type="spellEnd"/>
            <w:r w:rsidRPr="008E020A">
              <w:rPr>
                <w:rFonts w:ascii="Times New Roman" w:hAnsi="Times New Roman" w:cs="Times New Roman"/>
                <w:sz w:val="24"/>
                <w:szCs w:val="24"/>
              </w:rPr>
              <w:t xml:space="preserve"> Mobiles) in India is facing intense competition from both premium and budget brands. Should the company adopt a cost leadership, differentiation, or focus strategy, and how could its value chain activities support this strategy?</w:t>
            </w:r>
          </w:p>
        </w:tc>
        <w:tc>
          <w:tcPr>
            <w:tcW w:w="756" w:type="dxa"/>
          </w:tcPr>
          <w:p w14:paraId="2A04E629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8FE744F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74C0C420" w14:textId="0AE47910" w:rsidR="00A8653E" w:rsidRPr="008E020A" w:rsidRDefault="00535085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A8653E" w:rsidRPr="008E020A" w14:paraId="177575C3" w14:textId="77777777" w:rsidTr="00CC0F60">
        <w:tc>
          <w:tcPr>
            <w:tcW w:w="10923" w:type="dxa"/>
            <w:gridSpan w:val="6"/>
          </w:tcPr>
          <w:p w14:paraId="0158F0C8" w14:textId="77777777" w:rsidR="00CC0F60" w:rsidRDefault="00CC0F60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DEB93F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8653E" w:rsidRPr="008E020A" w14:paraId="0FEDCCDF" w14:textId="77777777" w:rsidTr="00CC0F60">
        <w:trPr>
          <w:gridAfter w:val="1"/>
          <w:wAfter w:w="7" w:type="dxa"/>
        </w:trPr>
        <w:tc>
          <w:tcPr>
            <w:tcW w:w="902" w:type="dxa"/>
          </w:tcPr>
          <w:p w14:paraId="10338572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23932475" w14:textId="7949EEA5" w:rsidR="00A8653E" w:rsidRPr="008E020A" w:rsidRDefault="00A8653E" w:rsidP="0053508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 xml:space="preserve">What is diversification? </w:t>
            </w:r>
            <w:r w:rsidR="00535085">
              <w:rPr>
                <w:rFonts w:ascii="Times New Roman" w:hAnsi="Times New Roman" w:cs="Times New Roman"/>
                <w:sz w:val="24"/>
                <w:szCs w:val="24"/>
              </w:rPr>
              <w:t xml:space="preserve">Explain GE 3 x 3 </w:t>
            </w:r>
            <w:proofErr w:type="gramStart"/>
            <w:r w:rsidR="00535085">
              <w:rPr>
                <w:rFonts w:ascii="Times New Roman" w:hAnsi="Times New Roman" w:cs="Times New Roman"/>
                <w:sz w:val="24"/>
                <w:szCs w:val="24"/>
              </w:rPr>
              <w:t>matrix</w:t>
            </w:r>
            <w:proofErr w:type="gramEnd"/>
            <w:r w:rsidR="005350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5EEA5F43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0558779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4C3B09A5" w14:textId="6FA13953" w:rsidR="00A8653E" w:rsidRPr="008E020A" w:rsidRDefault="00535085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8653E" w:rsidRPr="008E020A" w14:paraId="08345B4C" w14:textId="77777777" w:rsidTr="00CC0F60">
        <w:trPr>
          <w:gridAfter w:val="1"/>
          <w:wAfter w:w="7" w:type="dxa"/>
        </w:trPr>
        <w:tc>
          <w:tcPr>
            <w:tcW w:w="902" w:type="dxa"/>
          </w:tcPr>
          <w:p w14:paraId="30D936E4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81BA54B" w14:textId="01330613" w:rsidR="00A8653E" w:rsidRPr="008E020A" w:rsidRDefault="00535085" w:rsidP="004E314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Analyze the need of Bosto</w:t>
            </w:r>
            <w:r w:rsidR="00A8653E" w:rsidRPr="008E020A">
              <w:rPr>
                <w:rFonts w:ascii="Times New Roman" w:hAnsi="Times New Roman" w:cs="Times New Roman"/>
                <w:sz w:val="24"/>
                <w:szCs w:val="24"/>
              </w:rPr>
              <w:t>n Consulting Group (BCG) matri</w:t>
            </w:r>
            <w:r w:rsidR="004E314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A8653E" w:rsidRPr="008E020A">
              <w:rPr>
                <w:rFonts w:ascii="Times New Roman" w:hAnsi="Times New Roman" w:cs="Times New Roman"/>
                <w:sz w:val="24"/>
                <w:szCs w:val="24"/>
              </w:rPr>
              <w:t xml:space="preserve"> in business units and how can the firm use this framework efficiently. </w:t>
            </w:r>
          </w:p>
        </w:tc>
        <w:tc>
          <w:tcPr>
            <w:tcW w:w="756" w:type="dxa"/>
          </w:tcPr>
          <w:p w14:paraId="77A0E743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2D4FE4E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702CF809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8653E" w:rsidRPr="008E020A" w14:paraId="03A76A1E" w14:textId="77777777" w:rsidTr="00CC0F60">
        <w:tc>
          <w:tcPr>
            <w:tcW w:w="10923" w:type="dxa"/>
            <w:gridSpan w:val="6"/>
          </w:tcPr>
          <w:p w14:paraId="5B9F26FC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8653E" w:rsidRPr="008E020A" w14:paraId="107B325E" w14:textId="77777777" w:rsidTr="00CC0F60">
        <w:trPr>
          <w:gridAfter w:val="1"/>
          <w:wAfter w:w="7" w:type="dxa"/>
        </w:trPr>
        <w:tc>
          <w:tcPr>
            <w:tcW w:w="902" w:type="dxa"/>
          </w:tcPr>
          <w:p w14:paraId="489EA8D6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09BFEC77" w14:textId="77837136" w:rsidR="00A8653E" w:rsidRPr="008E020A" w:rsidRDefault="00962A5B" w:rsidP="004E31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various </w:t>
            </w:r>
            <w:r w:rsidR="004E3142">
              <w:rPr>
                <w:rFonts w:ascii="Times New Roman" w:hAnsi="Times New Roman" w:cs="Times New Roman"/>
                <w:sz w:val="24"/>
                <w:szCs w:val="24"/>
              </w:rPr>
              <w:t xml:space="preserve">types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strategic alliances</w:t>
            </w:r>
            <w:r w:rsidR="004E31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="004E3142">
              <w:rPr>
                <w:rFonts w:ascii="Times New Roman" w:hAnsi="Times New Roman" w:cs="Times New Roman"/>
                <w:sz w:val="24"/>
                <w:szCs w:val="24"/>
              </w:rPr>
              <w:t xml:space="preserve">explain the concept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mergers and acquisition with examples. </w:t>
            </w:r>
          </w:p>
        </w:tc>
        <w:tc>
          <w:tcPr>
            <w:tcW w:w="756" w:type="dxa"/>
          </w:tcPr>
          <w:p w14:paraId="22DF5917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6D69823F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03B6A240" w14:textId="13FDDD01" w:rsidR="00A8653E" w:rsidRPr="008E020A" w:rsidRDefault="004E3142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8653E" w:rsidRPr="008E020A" w14:paraId="32D54823" w14:textId="77777777" w:rsidTr="00CC0F60">
        <w:tc>
          <w:tcPr>
            <w:tcW w:w="10923" w:type="dxa"/>
            <w:gridSpan w:val="6"/>
          </w:tcPr>
          <w:p w14:paraId="6147EDB4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76FD04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UNIT-V</w:t>
            </w:r>
          </w:p>
        </w:tc>
      </w:tr>
      <w:tr w:rsidR="00A8653E" w:rsidRPr="008E020A" w14:paraId="5FCF1205" w14:textId="77777777" w:rsidTr="00CC0F60">
        <w:trPr>
          <w:gridAfter w:val="1"/>
          <w:wAfter w:w="7" w:type="dxa"/>
          <w:trHeight w:val="123"/>
        </w:trPr>
        <w:tc>
          <w:tcPr>
            <w:tcW w:w="902" w:type="dxa"/>
          </w:tcPr>
          <w:p w14:paraId="3B3D3DB5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7570" w:type="dxa"/>
          </w:tcPr>
          <w:p w14:paraId="37751E2C" w14:textId="6A89463A" w:rsidR="00A8653E" w:rsidRPr="008E020A" w:rsidRDefault="00A8653E" w:rsidP="00962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962A5B">
              <w:rPr>
                <w:rFonts w:ascii="Times New Roman" w:hAnsi="Times New Roman" w:cs="Times New Roman"/>
                <w:sz w:val="24"/>
                <w:szCs w:val="24"/>
              </w:rPr>
              <w:t xml:space="preserve"> Define corporate governance and explain its importance in current scenario. </w:t>
            </w:r>
          </w:p>
        </w:tc>
        <w:tc>
          <w:tcPr>
            <w:tcW w:w="756" w:type="dxa"/>
          </w:tcPr>
          <w:p w14:paraId="23135A86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88486AB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4F2F2C9B" w14:textId="62CE70F0" w:rsidR="00A8653E" w:rsidRPr="008E020A" w:rsidRDefault="00A8653E" w:rsidP="00962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62A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653E" w:rsidRPr="008E020A" w14:paraId="6335A9B5" w14:textId="77777777" w:rsidTr="00CC0F60">
        <w:trPr>
          <w:gridAfter w:val="1"/>
          <w:wAfter w:w="7" w:type="dxa"/>
        </w:trPr>
        <w:tc>
          <w:tcPr>
            <w:tcW w:w="902" w:type="dxa"/>
          </w:tcPr>
          <w:p w14:paraId="25F3303F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D8E9FF9" w14:textId="5731B3F3" w:rsidR="00A8653E" w:rsidRPr="008E020A" w:rsidRDefault="00A8653E" w:rsidP="004E31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b) Explain the steps followed in strateg</w:t>
            </w:r>
            <w:r w:rsidR="004E3142">
              <w:rPr>
                <w:rFonts w:ascii="Times New Roman" w:hAnsi="Times New Roman" w:cs="Times New Roman"/>
                <w:sz w:val="24"/>
                <w:szCs w:val="24"/>
              </w:rPr>
              <w:t>ic</w:t>
            </w: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 xml:space="preserve"> control</w:t>
            </w:r>
            <w:r w:rsidR="00962A5B">
              <w:rPr>
                <w:rFonts w:ascii="Times New Roman" w:hAnsi="Times New Roman" w:cs="Times New Roman"/>
                <w:sz w:val="24"/>
                <w:szCs w:val="24"/>
              </w:rPr>
              <w:t xml:space="preserve"> process. </w:t>
            </w:r>
          </w:p>
        </w:tc>
        <w:tc>
          <w:tcPr>
            <w:tcW w:w="756" w:type="dxa"/>
          </w:tcPr>
          <w:p w14:paraId="639C1169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554D005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51BD38B7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8653E" w:rsidRPr="008E020A" w14:paraId="03CD44A4" w14:textId="77777777" w:rsidTr="00CC0F60">
        <w:tc>
          <w:tcPr>
            <w:tcW w:w="10923" w:type="dxa"/>
            <w:gridSpan w:val="6"/>
          </w:tcPr>
          <w:p w14:paraId="1CBC6DCE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8653E" w:rsidRPr="008E020A" w14:paraId="034F52F9" w14:textId="77777777" w:rsidTr="00CC0F60">
        <w:trPr>
          <w:gridAfter w:val="1"/>
          <w:wAfter w:w="7" w:type="dxa"/>
        </w:trPr>
        <w:tc>
          <w:tcPr>
            <w:tcW w:w="902" w:type="dxa"/>
          </w:tcPr>
          <w:p w14:paraId="74CF0205" w14:textId="77777777" w:rsidR="00A8653E" w:rsidRPr="008E020A" w:rsidRDefault="00A8653E" w:rsidP="008928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448D6DBB" w14:textId="4CEE0D0E" w:rsidR="00A8653E" w:rsidRPr="008E020A" w:rsidRDefault="00A8653E" w:rsidP="00962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 xml:space="preserve">A company is facing difficulties in aligning its new digital strategy with its organizational structure and culture. </w:t>
            </w:r>
            <w:r w:rsidR="00962A5B">
              <w:rPr>
                <w:rFonts w:ascii="Times New Roman" w:hAnsi="Times New Roman" w:cs="Times New Roman"/>
                <w:sz w:val="24"/>
                <w:szCs w:val="24"/>
              </w:rPr>
              <w:t>Analyze h</w:t>
            </w: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 xml:space="preserve">ow the 7S framework </w:t>
            </w:r>
            <w:proofErr w:type="gramStart"/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gramEnd"/>
            <w:r w:rsidRPr="008E020A">
              <w:rPr>
                <w:rFonts w:ascii="Times New Roman" w:hAnsi="Times New Roman" w:cs="Times New Roman"/>
                <w:sz w:val="24"/>
                <w:szCs w:val="24"/>
              </w:rPr>
              <w:t xml:space="preserve"> applied to identify the misalignments and help the company successfully implement its strategy?</w:t>
            </w:r>
          </w:p>
        </w:tc>
        <w:tc>
          <w:tcPr>
            <w:tcW w:w="756" w:type="dxa"/>
          </w:tcPr>
          <w:p w14:paraId="00B778C7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9A1159B" w14:textId="77777777" w:rsidR="00A8653E" w:rsidRPr="008E020A" w:rsidRDefault="00A8653E" w:rsidP="008928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53C68E56" w14:textId="7F288A7E" w:rsidR="00A8653E" w:rsidRPr="008E020A" w:rsidRDefault="00A8653E" w:rsidP="00962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020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62A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152ECE76" w14:textId="77777777" w:rsidR="00A8653E" w:rsidRPr="008E020A" w:rsidRDefault="00A8653E" w:rsidP="00892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B33A98" w14:textId="77777777" w:rsidR="00A8653E" w:rsidRPr="008E020A" w:rsidRDefault="00A8653E" w:rsidP="00892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020A">
        <w:rPr>
          <w:rFonts w:ascii="Times New Roman" w:hAnsi="Times New Roman" w:cs="Times New Roman"/>
          <w:sz w:val="24"/>
          <w:szCs w:val="24"/>
        </w:rPr>
        <w:t>****</w:t>
      </w:r>
    </w:p>
    <w:p w14:paraId="59DBACC3" w14:textId="77777777" w:rsidR="00A8653E" w:rsidRPr="008E020A" w:rsidRDefault="00A8653E" w:rsidP="00892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980899" w14:textId="77777777" w:rsidR="00A8653E" w:rsidRDefault="00A8653E" w:rsidP="0089286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A8653E" w:rsidSect="00383550">
      <w:footerReference w:type="default" r:id="rId9"/>
      <w:pgSz w:w="11906" w:h="16838"/>
      <w:pgMar w:top="568" w:right="56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62E865" w14:textId="77777777" w:rsidR="003F3C41" w:rsidRDefault="003F3C41" w:rsidP="0022044F">
      <w:pPr>
        <w:spacing w:after="0" w:line="240" w:lineRule="auto"/>
      </w:pPr>
      <w:r>
        <w:separator/>
      </w:r>
    </w:p>
  </w:endnote>
  <w:endnote w:type="continuationSeparator" w:id="0">
    <w:p w14:paraId="588A33C0" w14:textId="77777777" w:rsidR="003F3C41" w:rsidRDefault="003F3C41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E570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E570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AE4BB5" w14:textId="77777777" w:rsidR="003F3C41" w:rsidRDefault="003F3C41" w:rsidP="0022044F">
      <w:pPr>
        <w:spacing w:after="0" w:line="240" w:lineRule="auto"/>
      </w:pPr>
      <w:r>
        <w:separator/>
      </w:r>
    </w:p>
  </w:footnote>
  <w:footnote w:type="continuationSeparator" w:id="0">
    <w:p w14:paraId="40F0CFBA" w14:textId="77777777" w:rsidR="003F3C41" w:rsidRDefault="003F3C41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32A94"/>
    <w:rsid w:val="00044D59"/>
    <w:rsid w:val="00056810"/>
    <w:rsid w:val="00062619"/>
    <w:rsid w:val="000955D0"/>
    <w:rsid w:val="000B5C47"/>
    <w:rsid w:val="000D058C"/>
    <w:rsid w:val="000E3361"/>
    <w:rsid w:val="000E5702"/>
    <w:rsid w:val="000F37B9"/>
    <w:rsid w:val="0011161B"/>
    <w:rsid w:val="00117510"/>
    <w:rsid w:val="00161DFF"/>
    <w:rsid w:val="00172234"/>
    <w:rsid w:val="00180834"/>
    <w:rsid w:val="00184FB8"/>
    <w:rsid w:val="001A1EE7"/>
    <w:rsid w:val="001A7EDB"/>
    <w:rsid w:val="001C6691"/>
    <w:rsid w:val="001E31C0"/>
    <w:rsid w:val="002036C8"/>
    <w:rsid w:val="0022044F"/>
    <w:rsid w:val="00297022"/>
    <w:rsid w:val="002A0882"/>
    <w:rsid w:val="002A22F5"/>
    <w:rsid w:val="00313176"/>
    <w:rsid w:val="00323335"/>
    <w:rsid w:val="00332794"/>
    <w:rsid w:val="00341D65"/>
    <w:rsid w:val="00381761"/>
    <w:rsid w:val="00383550"/>
    <w:rsid w:val="003A0BC3"/>
    <w:rsid w:val="003D2569"/>
    <w:rsid w:val="003F3C41"/>
    <w:rsid w:val="004943E4"/>
    <w:rsid w:val="0049451B"/>
    <w:rsid w:val="004B469E"/>
    <w:rsid w:val="004C7F96"/>
    <w:rsid w:val="004E3142"/>
    <w:rsid w:val="004F1062"/>
    <w:rsid w:val="00512A81"/>
    <w:rsid w:val="00535085"/>
    <w:rsid w:val="005548F3"/>
    <w:rsid w:val="0056207D"/>
    <w:rsid w:val="005916C7"/>
    <w:rsid w:val="005A44D3"/>
    <w:rsid w:val="005B35ED"/>
    <w:rsid w:val="005B4673"/>
    <w:rsid w:val="005D269F"/>
    <w:rsid w:val="00602CA7"/>
    <w:rsid w:val="00605B3A"/>
    <w:rsid w:val="00605F7A"/>
    <w:rsid w:val="00627F58"/>
    <w:rsid w:val="006562EF"/>
    <w:rsid w:val="0068569F"/>
    <w:rsid w:val="006B0D9B"/>
    <w:rsid w:val="006B42C8"/>
    <w:rsid w:val="006D5F3D"/>
    <w:rsid w:val="006E7777"/>
    <w:rsid w:val="00707A5F"/>
    <w:rsid w:val="007157E1"/>
    <w:rsid w:val="00733CA3"/>
    <w:rsid w:val="007443EC"/>
    <w:rsid w:val="007A064C"/>
    <w:rsid w:val="007A3F9C"/>
    <w:rsid w:val="007C2359"/>
    <w:rsid w:val="007D227C"/>
    <w:rsid w:val="007F3016"/>
    <w:rsid w:val="00803FF6"/>
    <w:rsid w:val="00817A3C"/>
    <w:rsid w:val="00860D05"/>
    <w:rsid w:val="00872BBC"/>
    <w:rsid w:val="00892862"/>
    <w:rsid w:val="008C5E87"/>
    <w:rsid w:val="008D4B2B"/>
    <w:rsid w:val="008E5D7B"/>
    <w:rsid w:val="009021AF"/>
    <w:rsid w:val="00921345"/>
    <w:rsid w:val="00955DDB"/>
    <w:rsid w:val="00962A5B"/>
    <w:rsid w:val="00970B6E"/>
    <w:rsid w:val="00972DEF"/>
    <w:rsid w:val="00973CED"/>
    <w:rsid w:val="009E7D74"/>
    <w:rsid w:val="009F0147"/>
    <w:rsid w:val="00A1214B"/>
    <w:rsid w:val="00A246F8"/>
    <w:rsid w:val="00A573F4"/>
    <w:rsid w:val="00A672A3"/>
    <w:rsid w:val="00A8653E"/>
    <w:rsid w:val="00AB6F97"/>
    <w:rsid w:val="00AF475D"/>
    <w:rsid w:val="00B10E05"/>
    <w:rsid w:val="00B13FA9"/>
    <w:rsid w:val="00B15B47"/>
    <w:rsid w:val="00B55D0D"/>
    <w:rsid w:val="00B902A2"/>
    <w:rsid w:val="00B903C7"/>
    <w:rsid w:val="00B93240"/>
    <w:rsid w:val="00BB315B"/>
    <w:rsid w:val="00BE1D96"/>
    <w:rsid w:val="00C120D3"/>
    <w:rsid w:val="00C33360"/>
    <w:rsid w:val="00C61823"/>
    <w:rsid w:val="00C85349"/>
    <w:rsid w:val="00CA30F1"/>
    <w:rsid w:val="00CC0F60"/>
    <w:rsid w:val="00CC6514"/>
    <w:rsid w:val="00D1552C"/>
    <w:rsid w:val="00D16987"/>
    <w:rsid w:val="00D30706"/>
    <w:rsid w:val="00D37C7C"/>
    <w:rsid w:val="00D46E45"/>
    <w:rsid w:val="00D6491B"/>
    <w:rsid w:val="00D74001"/>
    <w:rsid w:val="00D93388"/>
    <w:rsid w:val="00D93F73"/>
    <w:rsid w:val="00D9492E"/>
    <w:rsid w:val="00DD2F91"/>
    <w:rsid w:val="00DD69C9"/>
    <w:rsid w:val="00DE0173"/>
    <w:rsid w:val="00DF2DE6"/>
    <w:rsid w:val="00E33D35"/>
    <w:rsid w:val="00E43F05"/>
    <w:rsid w:val="00EC6F29"/>
    <w:rsid w:val="00ED289E"/>
    <w:rsid w:val="00ED5E61"/>
    <w:rsid w:val="00F224E6"/>
    <w:rsid w:val="00F37645"/>
    <w:rsid w:val="00F474F8"/>
    <w:rsid w:val="00F719BB"/>
    <w:rsid w:val="00F71A3D"/>
    <w:rsid w:val="00F93AD4"/>
    <w:rsid w:val="00FA3272"/>
    <w:rsid w:val="00FB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0BA97-1B8D-43B1-A241-9C9D5F917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73</cp:revision>
  <cp:lastPrinted>2025-06-04T06:50:00Z</cp:lastPrinted>
  <dcterms:created xsi:type="dcterms:W3CDTF">2023-03-23T04:54:00Z</dcterms:created>
  <dcterms:modified xsi:type="dcterms:W3CDTF">2025-06-04T06:54:00Z</dcterms:modified>
</cp:coreProperties>
</file>